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69BAD3DC" w:rsidR="007B5828" w:rsidRPr="00A32219" w:rsidRDefault="00B22D94" w:rsidP="00773CC1">
            <w:pPr>
              <w:rPr>
                <w:b/>
                <w:lang w:val="uk-UA"/>
              </w:rPr>
            </w:pPr>
            <w:r w:rsidRPr="00B22D94">
              <w:rPr>
                <w:b/>
                <w:lang w:val="uk-UA"/>
              </w:rPr>
              <w:t>10 березня 2026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048EC929"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24</w:t>
            </w:r>
            <w:r w:rsidR="00B22D94">
              <w:rPr>
                <w:b/>
                <w:lang w:val="uk-UA"/>
              </w:rPr>
              <w:t>7</w:t>
            </w:r>
            <w:r w:rsidR="00C57B73">
              <w:rPr>
                <w:b/>
                <w:lang w:val="uk-UA"/>
              </w:rPr>
              <w:t>дк</w:t>
            </w:r>
            <w:r w:rsidRPr="00A32219">
              <w:rPr>
                <w:b/>
                <w:lang w:val="uk-UA"/>
              </w:rPr>
              <w:t>-2</w:t>
            </w:r>
            <w:r w:rsidR="00265C7F">
              <w:rPr>
                <w:b/>
                <w:lang w:val="uk-UA"/>
              </w:rPr>
              <w:t>6</w:t>
            </w:r>
          </w:p>
        </w:tc>
      </w:tr>
    </w:tbl>
    <w:p w14:paraId="2FCE7B8D" w14:textId="77777777" w:rsidR="0016311A" w:rsidRPr="00A32219" w:rsidRDefault="0016311A" w:rsidP="007B5828">
      <w:pPr>
        <w:rPr>
          <w:b/>
          <w:szCs w:val="28"/>
          <w:lang w:val="uk-UA"/>
        </w:rPr>
      </w:pPr>
    </w:p>
    <w:p w14:paraId="086E5675" w14:textId="77777777" w:rsidR="00B22D94" w:rsidRPr="00B22D94" w:rsidRDefault="00B22D94" w:rsidP="00B22D94">
      <w:pPr>
        <w:rPr>
          <w:b/>
          <w:bCs/>
          <w:szCs w:val="28"/>
          <w:lang w:val="uk-UA"/>
        </w:rPr>
      </w:pPr>
      <w:r w:rsidRPr="00B22D94">
        <w:rPr>
          <w:b/>
          <w:bCs/>
          <w:szCs w:val="28"/>
          <w:lang w:val="uk-UA"/>
        </w:rPr>
        <w:t xml:space="preserve">Про </w:t>
      </w:r>
      <w:proofErr w:type="spellStart"/>
      <w:r w:rsidRPr="00B22D94">
        <w:rPr>
          <w:b/>
          <w:bCs/>
          <w:szCs w:val="28"/>
          <w:lang w:val="uk-UA"/>
        </w:rPr>
        <w:t>непроходження</w:t>
      </w:r>
      <w:proofErr w:type="spellEnd"/>
      <w:r w:rsidRPr="00B22D94">
        <w:rPr>
          <w:b/>
          <w:bCs/>
          <w:szCs w:val="28"/>
          <w:lang w:val="uk-UA"/>
        </w:rPr>
        <w:t xml:space="preserve"> спеціальної перевірки та відмову в зарахуванні Мовчана А.Ю. до резерву на заміщення вакантних посад прокурорів окружних прокуратур</w:t>
      </w:r>
    </w:p>
    <w:p w14:paraId="77A3F386" w14:textId="77777777" w:rsidR="0016311A" w:rsidRPr="00B22D94" w:rsidRDefault="0016311A" w:rsidP="007B5828">
      <w:pPr>
        <w:rPr>
          <w:b/>
          <w:szCs w:val="28"/>
          <w:lang w:val="uk-UA"/>
        </w:rPr>
      </w:pPr>
    </w:p>
    <w:p w14:paraId="5A7CD1D0" w14:textId="77777777" w:rsidR="00773CC1" w:rsidRPr="00773CC1" w:rsidRDefault="00773CC1" w:rsidP="00773CC1">
      <w:pPr>
        <w:rPr>
          <w:szCs w:val="28"/>
          <w:lang w:val="uk-UA"/>
        </w:rPr>
      </w:pPr>
      <w:r w:rsidRPr="00773CC1">
        <w:rPr>
          <w:szCs w:val="28"/>
          <w:lang w:val="uk-UA"/>
        </w:rPr>
        <w:t xml:space="preserve">Кваліфікаційно-дисциплінарна комісія прокурорів (далі – Комісія) у складі головуючого – </w:t>
      </w:r>
      <w:proofErr w:type="spellStart"/>
      <w:r w:rsidRPr="00773CC1">
        <w:rPr>
          <w:szCs w:val="28"/>
          <w:lang w:val="uk-UA"/>
        </w:rPr>
        <w:t>Радзівона</w:t>
      </w:r>
      <w:proofErr w:type="spellEnd"/>
      <w:r w:rsidRPr="00773CC1">
        <w:rPr>
          <w:szCs w:val="28"/>
          <w:lang w:val="uk-UA"/>
        </w:rPr>
        <w:t xml:space="preserve"> М.О., членів Комісії: </w:t>
      </w:r>
      <w:proofErr w:type="spellStart"/>
      <w:r w:rsidRPr="00773CC1">
        <w:rPr>
          <w:szCs w:val="28"/>
          <w:lang w:val="uk-UA"/>
        </w:rPr>
        <w:t>Бобровник</w:t>
      </w:r>
      <w:proofErr w:type="spellEnd"/>
      <w:r w:rsidRPr="00773CC1">
        <w:rPr>
          <w:szCs w:val="28"/>
          <w:lang w:val="uk-UA"/>
        </w:rPr>
        <w:t xml:space="preserve"> С.В., </w:t>
      </w:r>
      <w:proofErr w:type="spellStart"/>
      <w:r w:rsidRPr="00773CC1">
        <w:rPr>
          <w:szCs w:val="28"/>
          <w:lang w:val="uk-UA"/>
        </w:rPr>
        <w:t>Булулукова</w:t>
      </w:r>
      <w:proofErr w:type="spellEnd"/>
      <w:r w:rsidRPr="00773CC1">
        <w:rPr>
          <w:szCs w:val="28"/>
          <w:lang w:val="uk-UA"/>
        </w:rPr>
        <w:t xml:space="preserve"> О.Ю., Гарбузи Н.В., Коваль К.П., </w:t>
      </w:r>
      <w:proofErr w:type="spellStart"/>
      <w:r w:rsidRPr="00773CC1">
        <w:rPr>
          <w:szCs w:val="28"/>
          <w:lang w:val="uk-UA"/>
        </w:rPr>
        <w:t>Куриленка</w:t>
      </w:r>
      <w:proofErr w:type="spellEnd"/>
      <w:r w:rsidRPr="00773CC1">
        <w:rPr>
          <w:szCs w:val="28"/>
          <w:lang w:val="uk-UA"/>
        </w:rPr>
        <w:t xml:space="preserve"> Д.В., </w:t>
      </w:r>
      <w:proofErr w:type="spellStart"/>
      <w:r w:rsidRPr="00773CC1">
        <w:rPr>
          <w:szCs w:val="28"/>
          <w:lang w:val="uk-UA"/>
        </w:rPr>
        <w:t>Мавроді</w:t>
      </w:r>
      <w:proofErr w:type="spellEnd"/>
      <w:r w:rsidRPr="00773CC1">
        <w:rPr>
          <w:szCs w:val="28"/>
          <w:lang w:val="uk-UA"/>
        </w:rPr>
        <w:t xml:space="preserve"> В.В., </w:t>
      </w:r>
      <w:proofErr w:type="spellStart"/>
      <w:r w:rsidRPr="00773CC1">
        <w:rPr>
          <w:szCs w:val="28"/>
          <w:lang w:val="uk-UA"/>
        </w:rPr>
        <w:t>Міхеда</w:t>
      </w:r>
      <w:proofErr w:type="spellEnd"/>
      <w:r w:rsidRPr="00773CC1">
        <w:rPr>
          <w:szCs w:val="28"/>
          <w:lang w:val="uk-UA"/>
        </w:rPr>
        <w:t xml:space="preserve"> О.В., </w:t>
      </w:r>
      <w:proofErr w:type="spellStart"/>
      <w:r w:rsidRPr="00773CC1">
        <w:rPr>
          <w:szCs w:val="28"/>
          <w:lang w:val="uk-UA"/>
        </w:rPr>
        <w:t>Мнишенко</w:t>
      </w:r>
      <w:proofErr w:type="spellEnd"/>
      <w:r w:rsidRPr="00773CC1">
        <w:rPr>
          <w:szCs w:val="28"/>
          <w:lang w:val="uk-UA"/>
        </w:rPr>
        <w:t xml:space="preserve"> Є.С., Степанової Т.В., розглянувши заяву кандидата на посаду прокурора окружної прокуратури Рибалко О.О. про припинення участі у доборі кандидатів на 230 посад прокурорів окружної прокуратури, оголошеного рішенням Комісії від 30 червня 2025 року № 178дк-25, керуючись пунктом 11 частини першої статті 29, статтями 77, 78 Закону України «Про прокуратуру», пунктами 61, 63 Положення про порядок роботи відповідного органу, що здійснює дисциплінарне провадження,</w:t>
      </w:r>
    </w:p>
    <w:p w14:paraId="45822D4C" w14:textId="74C7ED7A" w:rsidR="007B5828" w:rsidRDefault="007B5828" w:rsidP="007B5828">
      <w:pPr>
        <w:rPr>
          <w:szCs w:val="28"/>
          <w:lang w:val="uk-UA"/>
        </w:rPr>
      </w:pPr>
    </w:p>
    <w:p w14:paraId="443515BE" w14:textId="77777777" w:rsidR="00B22D94" w:rsidRPr="00B22D94" w:rsidRDefault="00B22D94" w:rsidP="00B22D94">
      <w:pPr>
        <w:jc w:val="center"/>
        <w:rPr>
          <w:b/>
          <w:szCs w:val="28"/>
          <w:lang w:val="uk-UA"/>
        </w:rPr>
      </w:pPr>
      <w:r w:rsidRPr="00B22D94">
        <w:rPr>
          <w:b/>
          <w:szCs w:val="28"/>
          <w:lang w:val="uk-UA"/>
        </w:rPr>
        <w:t>УСТАНОВИЛА:</w:t>
      </w:r>
    </w:p>
    <w:p w14:paraId="60209BCB" w14:textId="6EC3DC7A" w:rsidR="00B22D94" w:rsidRPr="00B22D94" w:rsidRDefault="00B22D94" w:rsidP="00B22D94">
      <w:pPr>
        <w:rPr>
          <w:szCs w:val="28"/>
          <w:lang w:val="uk-UA"/>
        </w:rPr>
      </w:pPr>
    </w:p>
    <w:p w14:paraId="5E05B57A" w14:textId="77777777" w:rsidR="00B22D94" w:rsidRPr="00B22D94" w:rsidRDefault="00B22D94" w:rsidP="00B22D94">
      <w:pPr>
        <w:rPr>
          <w:szCs w:val="28"/>
          <w:lang w:val="uk-UA"/>
        </w:rPr>
      </w:pPr>
      <w:r w:rsidRPr="00B22D94">
        <w:rPr>
          <w:szCs w:val="28"/>
          <w:lang w:val="uk-UA"/>
        </w:rPr>
        <w:t>Мовчан Артем Юрійович для участі в доборі кандидатів на посаду прокурора окружної прокуратури, оголошеного згідно з рішенням Комісії  від 30 червня 2025 року № 178дк-25, подав до Комісії письмову заяву про участь в доборі кандидатів на посаду прокурора окружної прокуратури та необхідні документи, передбачені статтею 30 Закону України «Про прокуратуру»  (далі – Закон).</w:t>
      </w:r>
    </w:p>
    <w:p w14:paraId="1C0FF764" w14:textId="77777777" w:rsidR="00B22D94" w:rsidRPr="00B22D94" w:rsidRDefault="00B22D94" w:rsidP="00B22D94">
      <w:pPr>
        <w:rPr>
          <w:szCs w:val="28"/>
          <w:lang w:val="uk-UA"/>
        </w:rPr>
      </w:pPr>
    </w:p>
    <w:p w14:paraId="2B928AA6" w14:textId="77777777" w:rsidR="00B22D94" w:rsidRPr="00B22D94" w:rsidRDefault="00B22D94" w:rsidP="00B22D94">
      <w:pPr>
        <w:rPr>
          <w:szCs w:val="28"/>
          <w:lang w:val="uk-UA"/>
        </w:rPr>
      </w:pPr>
      <w:r w:rsidRPr="00B22D94">
        <w:rPr>
          <w:szCs w:val="28"/>
          <w:lang w:val="uk-UA"/>
        </w:rPr>
        <w:t xml:space="preserve">За результатами кваліфікаційного іспиту кандидатів на посаду прокурора окружної прокуратури Мовчан А.Ю. отримав 96,8 </w:t>
      </w:r>
      <w:proofErr w:type="spellStart"/>
      <w:r w:rsidRPr="00B22D94">
        <w:rPr>
          <w:szCs w:val="28"/>
          <w:lang w:val="uk-UA"/>
        </w:rPr>
        <w:t>бала</w:t>
      </w:r>
      <w:proofErr w:type="spellEnd"/>
      <w:r w:rsidRPr="00B22D94">
        <w:rPr>
          <w:szCs w:val="28"/>
          <w:lang w:val="uk-UA"/>
        </w:rPr>
        <w:t xml:space="preserve">. Рішенням Комісії  від 13 листопада 2025 року № 613дк-25 (зі змінами) його </w:t>
      </w:r>
      <w:proofErr w:type="spellStart"/>
      <w:r w:rsidRPr="00B22D94">
        <w:rPr>
          <w:szCs w:val="28"/>
          <w:lang w:val="uk-UA"/>
        </w:rPr>
        <w:t>внесено</w:t>
      </w:r>
      <w:proofErr w:type="spellEnd"/>
      <w:r w:rsidRPr="00B22D94">
        <w:rPr>
          <w:szCs w:val="28"/>
          <w:lang w:val="uk-UA"/>
        </w:rPr>
        <w:t xml:space="preserve"> до списку кандидатів на посаду прокурора окружної прокуратури, які успішно склали кваліфікаційний іспит.</w:t>
      </w:r>
    </w:p>
    <w:p w14:paraId="2FDDDB8C" w14:textId="77777777" w:rsidR="00B22D94" w:rsidRPr="00B22D94" w:rsidRDefault="00B22D94" w:rsidP="00B22D94">
      <w:pPr>
        <w:rPr>
          <w:szCs w:val="28"/>
          <w:lang w:val="uk-UA"/>
        </w:rPr>
      </w:pPr>
    </w:p>
    <w:p w14:paraId="6D3C4A25" w14:textId="77777777" w:rsidR="00B22D94" w:rsidRPr="00B22D94" w:rsidRDefault="00B22D94" w:rsidP="00B22D94">
      <w:pPr>
        <w:rPr>
          <w:szCs w:val="28"/>
          <w:lang w:val="uk-UA"/>
        </w:rPr>
      </w:pPr>
      <w:r w:rsidRPr="00B22D94">
        <w:rPr>
          <w:szCs w:val="28"/>
          <w:lang w:val="uk-UA"/>
        </w:rPr>
        <w:t xml:space="preserve">Вказане рішення опубліковано на офіційному </w:t>
      </w:r>
      <w:proofErr w:type="spellStart"/>
      <w:r w:rsidRPr="00B22D94">
        <w:rPr>
          <w:szCs w:val="28"/>
          <w:lang w:val="uk-UA"/>
        </w:rPr>
        <w:t>вебсайті</w:t>
      </w:r>
      <w:proofErr w:type="spellEnd"/>
      <w:r w:rsidRPr="00B22D94">
        <w:rPr>
          <w:szCs w:val="28"/>
          <w:lang w:val="uk-UA"/>
        </w:rPr>
        <w:t xml:space="preserve"> Комісії з роз’ясненням норм Закону стосовно права фізичних та юридичних осіб, громадських організацій подавати до Комісії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3CF567CD" w14:textId="77777777" w:rsidR="00B22D94" w:rsidRPr="00B22D94" w:rsidRDefault="00B22D94" w:rsidP="00B22D94">
      <w:pPr>
        <w:rPr>
          <w:szCs w:val="28"/>
          <w:lang w:val="uk-UA"/>
        </w:rPr>
      </w:pPr>
    </w:p>
    <w:p w14:paraId="2D9BEEC7" w14:textId="77777777" w:rsidR="00B22D94" w:rsidRPr="00B22D94" w:rsidRDefault="00B22D94" w:rsidP="00B22D94">
      <w:pPr>
        <w:rPr>
          <w:szCs w:val="28"/>
          <w:lang w:val="uk-UA"/>
        </w:rPr>
      </w:pPr>
      <w:r w:rsidRPr="00B22D94">
        <w:rPr>
          <w:szCs w:val="28"/>
          <w:lang w:val="uk-UA"/>
        </w:rPr>
        <w:t>Відповідно до частини 3 статті 32 Закону і пункту 5.3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фізичні та юридичні особи, громадські організації можуть подавати до органу, що здійснює дисциплінарне провадження,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522410D3" w14:textId="77777777" w:rsidR="00B22D94" w:rsidRPr="00B22D94" w:rsidRDefault="00B22D94" w:rsidP="00B22D94">
      <w:pPr>
        <w:rPr>
          <w:szCs w:val="28"/>
          <w:lang w:val="uk-UA"/>
        </w:rPr>
      </w:pPr>
    </w:p>
    <w:p w14:paraId="4CA641E6" w14:textId="77777777" w:rsidR="00B22D94" w:rsidRPr="00B22D94" w:rsidRDefault="00B22D94" w:rsidP="00B22D94">
      <w:pPr>
        <w:rPr>
          <w:szCs w:val="28"/>
          <w:lang w:val="uk-UA"/>
        </w:rPr>
      </w:pPr>
      <w:r w:rsidRPr="00B22D94">
        <w:rPr>
          <w:szCs w:val="28"/>
          <w:lang w:val="uk-UA"/>
        </w:rPr>
        <w:t>За результатами спеціальної перевірки, здійсненої Національним агентством з питань запобігання корупції щодо достовірності відомостей, зазначених Мовчаном А.Ю. у декларації кандидата на посаду особи, уповноваженої на виконання функцій держави або місцевого самоврядування за 2024 рік, відповідно до статей 56–58 Закону України «Про запобігання корупції» виявлено таку розбіжність у розділі 6 «Цінне рухоме майно – транспортні засоби»: йому на праві приватної власності належить легковий автомобіль  марки «LINCOLN», модель МКС 2018 року випуску, вартістю 150 084,00 грн, проте відповідно до відомостей з Єдиного державного реєстру транспортних засобів вартість зазначеного транспортного засобу становить 245 059,54 грн.</w:t>
      </w:r>
    </w:p>
    <w:p w14:paraId="213AE6D4" w14:textId="77777777" w:rsidR="00B22D94" w:rsidRPr="00B22D94" w:rsidRDefault="00B22D94" w:rsidP="00B22D94">
      <w:pPr>
        <w:rPr>
          <w:szCs w:val="28"/>
          <w:lang w:val="uk-UA"/>
        </w:rPr>
      </w:pPr>
    </w:p>
    <w:p w14:paraId="6BB6176C" w14:textId="77777777" w:rsidR="00B22D94" w:rsidRPr="00B22D94" w:rsidRDefault="00B22D94" w:rsidP="00B22D94">
      <w:pPr>
        <w:rPr>
          <w:szCs w:val="28"/>
          <w:lang w:val="uk-UA"/>
        </w:rPr>
      </w:pPr>
      <w:r w:rsidRPr="00B22D94">
        <w:rPr>
          <w:szCs w:val="28"/>
          <w:lang w:val="uk-UA"/>
        </w:rPr>
        <w:t>У своїх поясненнях, наданих на засіданні Комісії 10 березня 2026 року під час розгляду результатів проведення спеціальної перевірки та інформації щодо доброчесності, Мовчан А.Ю. як кандидат на посаду прокурора підтвердив наявність у його володінні зазначеного транспортного засобу та пояснив, що під час розрахунку вартості придбаного на аукціоні авто не порахував вартість митного оформлення, реєстрації та ремонту.</w:t>
      </w:r>
    </w:p>
    <w:p w14:paraId="43AD8438" w14:textId="77777777" w:rsidR="00B22D94" w:rsidRPr="00B22D94" w:rsidRDefault="00B22D94" w:rsidP="00B22D94">
      <w:pPr>
        <w:rPr>
          <w:szCs w:val="28"/>
          <w:lang w:val="uk-UA"/>
        </w:rPr>
      </w:pPr>
    </w:p>
    <w:p w14:paraId="72B62717" w14:textId="77777777" w:rsidR="00B22D94" w:rsidRPr="00B22D94" w:rsidRDefault="00B22D94" w:rsidP="00B22D94">
      <w:pPr>
        <w:rPr>
          <w:szCs w:val="28"/>
          <w:lang w:val="uk-UA"/>
        </w:rPr>
      </w:pPr>
      <w:r w:rsidRPr="00B22D94">
        <w:rPr>
          <w:szCs w:val="28"/>
          <w:lang w:val="uk-UA"/>
        </w:rPr>
        <w:t>Також стосовно Мовчана А.Ю. до Комісії надійшла інформація з Генеральної інспекції Офісу Генерального прокурора про те, що він двічі притягувався до адміністративної відповідальності за правопорушення, передбачені частиною другою статті 156 та частиною першою статті 164 Кодексу України про адміністративні правопорушення (далі – КУпАП).</w:t>
      </w:r>
    </w:p>
    <w:p w14:paraId="510699E3" w14:textId="77777777" w:rsidR="00B22D94" w:rsidRPr="00B22D94" w:rsidRDefault="00B22D94" w:rsidP="00B22D94">
      <w:pPr>
        <w:rPr>
          <w:szCs w:val="28"/>
          <w:lang w:val="uk-UA"/>
        </w:rPr>
      </w:pPr>
    </w:p>
    <w:p w14:paraId="054A6F1D" w14:textId="77777777" w:rsidR="00B22D94" w:rsidRPr="00B22D94" w:rsidRDefault="00B22D94" w:rsidP="00B22D94">
      <w:pPr>
        <w:rPr>
          <w:szCs w:val="28"/>
          <w:lang w:val="uk-UA"/>
        </w:rPr>
      </w:pPr>
      <w:r w:rsidRPr="00B22D94">
        <w:rPr>
          <w:szCs w:val="28"/>
          <w:lang w:val="uk-UA"/>
        </w:rPr>
        <w:t xml:space="preserve">З порушеного питання Мовчан А.Ю. долучив до своїх пояснень рішення Ленінського районного суду м. Дніпропетровська від 18 червня 2020 року, яким скасовано постанову про накладення на нього адміністративного стягнення у вигляді штрафу у розмірі 1 700 грн. 00 коп. за частиною другою статті 156 КУпАП та закрито провадження у адміністративній справі, а також постанову Дніпропетровського апеляційного суду від 17 грудня 2025 року, якою скасовано постанову </w:t>
      </w:r>
      <w:proofErr w:type="spellStart"/>
      <w:r w:rsidRPr="00B22D94">
        <w:rPr>
          <w:szCs w:val="28"/>
          <w:lang w:val="uk-UA"/>
        </w:rPr>
        <w:t>Новокодацького</w:t>
      </w:r>
      <w:proofErr w:type="spellEnd"/>
      <w:r w:rsidRPr="00B22D94">
        <w:rPr>
          <w:szCs w:val="28"/>
          <w:lang w:val="uk-UA"/>
        </w:rPr>
        <w:t xml:space="preserve"> районного суду міста Дніпра від 10 листопада 2025 року за частиною першою статті 164 КУпАП та закрито провадження у справі на підставі пункту 7 статті 247 КУпАП у зв’язку із закінченням на момент розгляду справи строків, передбачених статтею 38 КУпАП.</w:t>
      </w:r>
    </w:p>
    <w:p w14:paraId="13955041" w14:textId="77777777" w:rsidR="00B22D94" w:rsidRPr="00B22D94" w:rsidRDefault="00B22D94" w:rsidP="00B22D94">
      <w:pPr>
        <w:rPr>
          <w:szCs w:val="28"/>
          <w:lang w:val="uk-UA"/>
        </w:rPr>
      </w:pPr>
    </w:p>
    <w:p w14:paraId="6234813D" w14:textId="77777777" w:rsidR="00B22D94" w:rsidRPr="00B22D94" w:rsidRDefault="00B22D94" w:rsidP="00B22D94">
      <w:pPr>
        <w:rPr>
          <w:szCs w:val="28"/>
          <w:lang w:val="uk-UA"/>
        </w:rPr>
      </w:pPr>
      <w:r w:rsidRPr="00B22D94">
        <w:rPr>
          <w:szCs w:val="28"/>
          <w:lang w:val="uk-UA"/>
        </w:rPr>
        <w:lastRenderedPageBreak/>
        <w:t xml:space="preserve">Проте Комісія зауважує, що в декларації доброчесності і родинних </w:t>
      </w:r>
      <w:proofErr w:type="spellStart"/>
      <w:r w:rsidRPr="00B22D94">
        <w:rPr>
          <w:szCs w:val="28"/>
          <w:lang w:val="uk-UA"/>
        </w:rPr>
        <w:t>зв’язків</w:t>
      </w:r>
      <w:proofErr w:type="spellEnd"/>
      <w:r w:rsidRPr="00B22D94">
        <w:rPr>
          <w:szCs w:val="28"/>
          <w:lang w:val="uk-UA"/>
        </w:rPr>
        <w:t>, яку подав Мовчан А.Ю. для участі в доборі кандидатів на посаду прокурора окружної прокуратури відсутня інформація про притягнення його до адміністративної відповідальності за частиною першою статті 164 КУпАП та закриття провадження у справі у зв’язку із закінченням строків давності.</w:t>
      </w:r>
    </w:p>
    <w:p w14:paraId="134EE0C6" w14:textId="77777777" w:rsidR="00B22D94" w:rsidRPr="00B22D94" w:rsidRDefault="00B22D94" w:rsidP="00B22D94">
      <w:pPr>
        <w:rPr>
          <w:szCs w:val="28"/>
          <w:lang w:val="uk-UA"/>
        </w:rPr>
      </w:pPr>
    </w:p>
    <w:p w14:paraId="5411B6B6" w14:textId="77777777" w:rsidR="00B22D94" w:rsidRPr="00B22D94" w:rsidRDefault="00B22D94" w:rsidP="00B22D94">
      <w:pPr>
        <w:rPr>
          <w:szCs w:val="28"/>
          <w:lang w:val="uk-UA"/>
        </w:rPr>
      </w:pPr>
      <w:r w:rsidRPr="00B22D94">
        <w:rPr>
          <w:szCs w:val="28"/>
          <w:lang w:val="uk-UA"/>
        </w:rPr>
        <w:t xml:space="preserve">Окрім того, згідно з даними інформаційно-комунікаційної системи «Інформаційний портал Національної поліції України» 28 січня 2025 року третій відділ </w:t>
      </w:r>
      <w:proofErr w:type="spellStart"/>
      <w:r w:rsidRPr="00B22D94">
        <w:rPr>
          <w:szCs w:val="28"/>
          <w:lang w:val="uk-UA"/>
        </w:rPr>
        <w:t>Кам᾿янського</w:t>
      </w:r>
      <w:proofErr w:type="spellEnd"/>
      <w:r w:rsidRPr="00B22D94">
        <w:rPr>
          <w:szCs w:val="28"/>
          <w:lang w:val="uk-UA"/>
        </w:rPr>
        <w:t xml:space="preserve"> районного територіального центру комплектування та соціальної підтримки звертався до органів Національної поліції України щодо необхідності доставлення Мовчана А.Ю. на підставі статті 22 Закону України «Про мобілізаційну підготовку та мобілізацію» у зв’язку з його неприбуттям за викликом. Зазначене доручення було знято 28 серпня 2025 року у зв’язку з прибуттям Мовчана А.Ю. до територіального центру комплектування та соціальної підтримки.</w:t>
      </w:r>
    </w:p>
    <w:p w14:paraId="469B5974" w14:textId="77777777" w:rsidR="00B22D94" w:rsidRPr="00B22D94" w:rsidRDefault="00B22D94" w:rsidP="00B22D94">
      <w:pPr>
        <w:rPr>
          <w:szCs w:val="28"/>
          <w:lang w:val="uk-UA"/>
        </w:rPr>
      </w:pPr>
    </w:p>
    <w:p w14:paraId="50C3A236" w14:textId="77777777" w:rsidR="00B22D94" w:rsidRPr="00B22D94" w:rsidRDefault="00B22D94" w:rsidP="00B22D94">
      <w:pPr>
        <w:rPr>
          <w:szCs w:val="28"/>
          <w:lang w:val="uk-UA"/>
        </w:rPr>
      </w:pPr>
      <w:r w:rsidRPr="00B22D94">
        <w:rPr>
          <w:szCs w:val="28"/>
          <w:lang w:val="uk-UA"/>
        </w:rPr>
        <w:t xml:space="preserve">Зазначені обставини Мовчан А.Ю. пояснив тим, що інформація про необхідність його доставлення органами Національної поліції України до </w:t>
      </w:r>
      <w:proofErr w:type="spellStart"/>
      <w:r w:rsidRPr="00B22D94">
        <w:rPr>
          <w:szCs w:val="28"/>
          <w:lang w:val="uk-UA"/>
        </w:rPr>
        <w:t>Кам᾿янського</w:t>
      </w:r>
      <w:proofErr w:type="spellEnd"/>
      <w:r w:rsidRPr="00B22D94">
        <w:rPr>
          <w:szCs w:val="28"/>
          <w:lang w:val="uk-UA"/>
        </w:rPr>
        <w:t xml:space="preserve"> районного територіального центру комплектування та соціальної підтримки з’явилася у застосунку «Резерв+» після його оновлення  влітку 2025 року помилково, оскільки йому надано відстрочку від призову на військову службу під час мобілізації «до завершення мобілізації» на підставі пункту 2 частини 1 статті 23 Закону України «Про мобілізаційну підготовку та мобілізацію». Не підлягають призову на військову службу під час мобілізації військовозобов’язані визнані в установленому порядку особами з інвалідністю або відповідно до висновку військово-лікарської комісії тимчасово непридатними до військової служби за станом здоров’я на термін 6–12 місяців  (з наступним проходженням військово-лікарської комісії). Доручення про доставлення його до територіального центру комплектування та соціальної підтримки було знято після його прибуття до вказаного центру комплектування та соціальної підтримки.</w:t>
      </w:r>
    </w:p>
    <w:p w14:paraId="7C32E11B" w14:textId="77777777" w:rsidR="00B22D94" w:rsidRPr="00B22D94" w:rsidRDefault="00B22D94" w:rsidP="00B22D94">
      <w:pPr>
        <w:rPr>
          <w:szCs w:val="28"/>
          <w:lang w:val="uk-UA"/>
        </w:rPr>
      </w:pPr>
    </w:p>
    <w:p w14:paraId="46F2D3CD" w14:textId="77777777" w:rsidR="00B22D94" w:rsidRPr="00B22D94" w:rsidRDefault="00B22D94" w:rsidP="00B22D94">
      <w:pPr>
        <w:rPr>
          <w:szCs w:val="28"/>
          <w:lang w:val="uk-UA"/>
        </w:rPr>
      </w:pPr>
      <w:r w:rsidRPr="00B22D94">
        <w:rPr>
          <w:szCs w:val="28"/>
          <w:lang w:val="uk-UA"/>
        </w:rPr>
        <w:t xml:space="preserve">Поряд з цим Генеральна інспекція Офісу Генерального прокурора надіслала до Комісії інформацію про наявність у Єдиному державному реєстрі судових рішень рішення </w:t>
      </w:r>
      <w:proofErr w:type="spellStart"/>
      <w:r w:rsidRPr="00B22D94">
        <w:rPr>
          <w:szCs w:val="28"/>
          <w:lang w:val="uk-UA"/>
        </w:rPr>
        <w:t>П᾿ятихатського</w:t>
      </w:r>
      <w:proofErr w:type="spellEnd"/>
      <w:r w:rsidRPr="00B22D94">
        <w:rPr>
          <w:szCs w:val="28"/>
          <w:lang w:val="uk-UA"/>
        </w:rPr>
        <w:t xml:space="preserve"> районного суду Дніпропетровської області  від 29 вересня 2017 року, яким задоволено позовну заяву Мовчана А.Ю. до (Особа_1) про відшкодування шкоди, завданої злочином, та у тексті якого міститься інформація про встановлення Мовчану А.Ю. першої групи інвалідності безстроково відповідно до довідки МСЕК від 19 вересня 2016 року.</w:t>
      </w:r>
    </w:p>
    <w:p w14:paraId="6CB43736" w14:textId="77777777" w:rsidR="00B22D94" w:rsidRPr="00B22D94" w:rsidRDefault="00B22D94" w:rsidP="00B22D94">
      <w:pPr>
        <w:rPr>
          <w:szCs w:val="28"/>
          <w:lang w:val="uk-UA"/>
        </w:rPr>
      </w:pPr>
    </w:p>
    <w:p w14:paraId="58B7075B" w14:textId="77777777" w:rsidR="00B22D94" w:rsidRPr="00B22D94" w:rsidRDefault="00B22D94" w:rsidP="00B22D94">
      <w:pPr>
        <w:rPr>
          <w:szCs w:val="28"/>
          <w:lang w:val="uk-UA"/>
        </w:rPr>
      </w:pPr>
      <w:r w:rsidRPr="00B22D94">
        <w:rPr>
          <w:szCs w:val="28"/>
          <w:lang w:val="uk-UA"/>
        </w:rPr>
        <w:t xml:space="preserve">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наданою листом від 26 січня 2026 року, відповідно до довідки до </w:t>
      </w:r>
      <w:proofErr w:type="spellStart"/>
      <w:r w:rsidRPr="00B22D94">
        <w:rPr>
          <w:szCs w:val="28"/>
          <w:lang w:val="uk-UA"/>
        </w:rPr>
        <w:t>акта</w:t>
      </w:r>
      <w:proofErr w:type="spellEnd"/>
      <w:r w:rsidRPr="00B22D94">
        <w:rPr>
          <w:szCs w:val="28"/>
          <w:lang w:val="uk-UA"/>
        </w:rPr>
        <w:t xml:space="preserve"> огляду Саксаганською медико-соціальною експертною </w:t>
      </w:r>
      <w:r w:rsidRPr="00B22D94">
        <w:rPr>
          <w:szCs w:val="28"/>
          <w:lang w:val="uk-UA"/>
        </w:rPr>
        <w:lastRenderedPageBreak/>
        <w:t>комісією серії (конфіденційна інформація) від 19 вересня 2016 року, встановлена група інвалідності громадянину Мовчану А.Ю. передбачає його належність до осіб із високим ступенем втрати здоров’я, значним ступенем обмеження життєдіяльності зі значним ступенем обмеження здатності до пересування та вираженим ступенем обмеження трудової діяльності.</w:t>
      </w:r>
    </w:p>
    <w:p w14:paraId="00A207E7" w14:textId="77777777" w:rsidR="00B22D94" w:rsidRPr="00B22D94" w:rsidRDefault="00B22D94" w:rsidP="00B22D94">
      <w:pPr>
        <w:rPr>
          <w:szCs w:val="28"/>
          <w:lang w:val="uk-UA"/>
        </w:rPr>
      </w:pPr>
    </w:p>
    <w:p w14:paraId="6315D43A" w14:textId="77777777" w:rsidR="00B22D94" w:rsidRPr="00B22D94" w:rsidRDefault="00B22D94" w:rsidP="00B22D94">
      <w:pPr>
        <w:rPr>
          <w:szCs w:val="28"/>
          <w:lang w:val="uk-UA"/>
        </w:rPr>
      </w:pPr>
      <w:r w:rsidRPr="00B22D94">
        <w:rPr>
          <w:szCs w:val="28"/>
          <w:lang w:val="uk-UA"/>
        </w:rPr>
        <w:t xml:space="preserve">Державна установа «Український державний науково-дослідний інститут медико-соціальних проблем інвалідності Міністерства охорони здоров’я України», звертає увагу Комісії, що службова діяльність прокурора та виконання покладених на нього службових обов’язків не обмежується постійним перебуванням у службовому приміщенні, роботою дистанційно чи вдома. Присутність прокурора може бути необхідна поза межами службового приміщення (на судових засіданнях, під час проведення слідчих дій та в інших, передбачених чинним законодавством випадках). Через об’єктивні причини такі місця не завжди відповідають вимогам </w:t>
      </w:r>
      <w:proofErr w:type="spellStart"/>
      <w:r w:rsidRPr="00B22D94">
        <w:rPr>
          <w:szCs w:val="28"/>
          <w:lang w:val="uk-UA"/>
        </w:rPr>
        <w:t>інклюзивності</w:t>
      </w:r>
      <w:proofErr w:type="spellEnd"/>
      <w:r w:rsidRPr="00B22D94">
        <w:rPr>
          <w:szCs w:val="28"/>
          <w:lang w:val="uk-UA"/>
        </w:rPr>
        <w:t>, а отже, наявність таких обставин може перешкоджати вільному доступу громадянина Мовчана А.Ю. до необхідного приміщення або місця. Також за наявності у громадянина  Мовчана А.Ю. високого ступеня втрати працездатності фізична активність може суттєво відобразитися на стані здоров’я та призвести до його погіршання.</w:t>
      </w:r>
    </w:p>
    <w:p w14:paraId="577B8E76" w14:textId="77777777" w:rsidR="00B22D94" w:rsidRPr="00B22D94" w:rsidRDefault="00B22D94" w:rsidP="00B22D94">
      <w:pPr>
        <w:rPr>
          <w:szCs w:val="28"/>
          <w:lang w:val="uk-UA"/>
        </w:rPr>
      </w:pPr>
    </w:p>
    <w:p w14:paraId="3A151E8F" w14:textId="77777777" w:rsidR="00B22D94" w:rsidRPr="00B22D94" w:rsidRDefault="00B22D94" w:rsidP="00B22D94">
      <w:pPr>
        <w:rPr>
          <w:szCs w:val="28"/>
          <w:lang w:val="uk-UA"/>
        </w:rPr>
      </w:pPr>
      <w:r w:rsidRPr="00B22D94">
        <w:rPr>
          <w:szCs w:val="28"/>
          <w:lang w:val="uk-UA"/>
        </w:rPr>
        <w:t>Відповідно до вимог статті 5 Закону України «Про охорону праці» працівнику не може пропонуватися робота, яка за медичним висновком протипоказана йому за станом здоров’я.</w:t>
      </w:r>
    </w:p>
    <w:p w14:paraId="574217AF" w14:textId="77777777" w:rsidR="00B22D94" w:rsidRPr="00B22D94" w:rsidRDefault="00B22D94" w:rsidP="00B22D94">
      <w:pPr>
        <w:rPr>
          <w:szCs w:val="28"/>
          <w:lang w:val="uk-UA"/>
        </w:rPr>
      </w:pPr>
    </w:p>
    <w:p w14:paraId="1D937635" w14:textId="77777777" w:rsidR="00B22D94" w:rsidRPr="00B22D94" w:rsidRDefault="00B22D94" w:rsidP="00B22D94">
      <w:pPr>
        <w:rPr>
          <w:szCs w:val="28"/>
          <w:lang w:val="uk-UA"/>
        </w:rPr>
      </w:pPr>
      <w:r w:rsidRPr="00B22D94">
        <w:rPr>
          <w:szCs w:val="28"/>
          <w:lang w:val="uk-UA"/>
        </w:rPr>
        <w:t>Водночас для участі в доборі кандидатів на посаду прокурора окружної прокуратури, оголошеного рішенням Комісії від 30 червня 2025 року  № 178дк-25, Мовчан А.Ю. під час подання документів не долучив зазначену довідку МСЕК про наявність у нього першої групи інвалідності безстроково, яка підтвердила б те, що Мовчан А.Ю. не відповідає вимогам до кандидата на посаду прокурора згідно з положеннями частини першої та пункту 2 частини шостої статті 27 Закону.</w:t>
      </w:r>
    </w:p>
    <w:p w14:paraId="3D2A9CBB" w14:textId="77777777" w:rsidR="00B22D94" w:rsidRPr="00B22D94" w:rsidRDefault="00B22D94" w:rsidP="00B22D94">
      <w:pPr>
        <w:rPr>
          <w:szCs w:val="28"/>
          <w:lang w:val="uk-UA"/>
        </w:rPr>
      </w:pPr>
    </w:p>
    <w:p w14:paraId="26CB84BB" w14:textId="77777777" w:rsidR="00B22D94" w:rsidRPr="00B22D94" w:rsidRDefault="00B22D94" w:rsidP="00B22D94">
      <w:pPr>
        <w:rPr>
          <w:szCs w:val="28"/>
          <w:lang w:val="uk-UA"/>
        </w:rPr>
      </w:pPr>
      <w:r w:rsidRPr="00B22D94">
        <w:rPr>
          <w:szCs w:val="28"/>
          <w:lang w:val="uk-UA"/>
        </w:rPr>
        <w:t>Крім того, громадська організація «ПРАВИЙ СЕКТОР ДНІПРО» надіслала до Комісії інформацію, що Мовчан А.Ю. 16 лютого 2024 року набув право власності на об’єкт нерухомості – квартиру вартістю 1 216 400 грн, цю суму він зазначив у декларації кандидата на посаду особи, уповноваженої на виконання функцій держави або місцевого самоврядування за 2024 рік у розділі 11 «Доходи, у тому числі подарунки» як подарунок у негрошовій формі.</w:t>
      </w:r>
    </w:p>
    <w:p w14:paraId="68AFC8C2" w14:textId="77777777" w:rsidR="00B22D94" w:rsidRPr="00B22D94" w:rsidRDefault="00B22D94" w:rsidP="00B22D94">
      <w:pPr>
        <w:rPr>
          <w:szCs w:val="28"/>
          <w:lang w:val="uk-UA"/>
        </w:rPr>
      </w:pPr>
    </w:p>
    <w:p w14:paraId="3AB5979D" w14:textId="77777777" w:rsidR="00B22D94" w:rsidRPr="00B22D94" w:rsidRDefault="00B22D94" w:rsidP="00B22D94">
      <w:pPr>
        <w:rPr>
          <w:szCs w:val="28"/>
          <w:lang w:val="uk-UA"/>
        </w:rPr>
      </w:pPr>
      <w:r w:rsidRPr="00B22D94">
        <w:rPr>
          <w:szCs w:val="28"/>
          <w:lang w:val="uk-UA"/>
        </w:rPr>
        <w:t xml:space="preserve">На засіданні Комісії 10 березня 2026 року під час розгляду результатів проведення спеціальної перевірки та інформації щодо доброчесності  Мовчан А.Ю. пояснив походження подарунка в негрошовій формі (квартири), як подарунка від сторонньої особи жіночої статі. Водночас він не надав Комісії відповіді на запитання щодо ступеня спорідненості із вказаною особою та </w:t>
      </w:r>
      <w:r w:rsidRPr="00B22D94">
        <w:rPr>
          <w:szCs w:val="28"/>
          <w:lang w:val="uk-UA"/>
        </w:rPr>
        <w:lastRenderedPageBreak/>
        <w:t>причин здійснення такого подарунка, що викликало у членів Комісії обґрунтований сумнів щодо обставин набуття у власність зазначеного об’єкта нерухомості у зв’язку з чим йому було подаровано квартиру.</w:t>
      </w:r>
    </w:p>
    <w:p w14:paraId="63863368" w14:textId="77777777" w:rsidR="00B22D94" w:rsidRPr="00B22D94" w:rsidRDefault="00B22D94" w:rsidP="00B22D94">
      <w:pPr>
        <w:rPr>
          <w:szCs w:val="28"/>
          <w:lang w:val="uk-UA"/>
        </w:rPr>
      </w:pPr>
    </w:p>
    <w:p w14:paraId="2E6F00A9" w14:textId="77777777" w:rsidR="00B22D94" w:rsidRPr="00B22D94" w:rsidRDefault="00B22D94" w:rsidP="00B22D94">
      <w:pPr>
        <w:rPr>
          <w:szCs w:val="28"/>
          <w:lang w:val="uk-UA"/>
        </w:rPr>
      </w:pPr>
      <w:r w:rsidRPr="00B22D94">
        <w:rPr>
          <w:szCs w:val="28"/>
          <w:lang w:val="uk-UA"/>
        </w:rPr>
        <w:t>Комісія врахувала інформацію Генеральної інспекції Офісу Генерального прокурора, громадської організації «ПРАВИЙ СЕКТОР ДНІПРО», Українського державного науково-дослідного інституту медико-соціальних проблем, пояснення Мовчана А.Ю. із додатковими матеріалами.</w:t>
      </w:r>
    </w:p>
    <w:p w14:paraId="7379321A" w14:textId="77777777" w:rsidR="00B22D94" w:rsidRPr="00B22D94" w:rsidRDefault="00B22D94" w:rsidP="00B22D94">
      <w:pPr>
        <w:rPr>
          <w:szCs w:val="28"/>
          <w:lang w:val="uk-UA"/>
        </w:rPr>
      </w:pPr>
    </w:p>
    <w:p w14:paraId="0B840011" w14:textId="77777777" w:rsidR="00B22D94" w:rsidRPr="00B22D94" w:rsidRDefault="00B22D94" w:rsidP="00B22D94">
      <w:pPr>
        <w:rPr>
          <w:szCs w:val="28"/>
          <w:lang w:val="uk-UA"/>
        </w:rPr>
      </w:pPr>
      <w:r w:rsidRPr="00B22D94">
        <w:rPr>
          <w:szCs w:val="28"/>
          <w:lang w:val="uk-UA"/>
        </w:rPr>
        <w:t xml:space="preserve">Дослідивши наявні матеріали, Комісія дійшла консолідованого висновку, що інформація, яка надійшла від Генеральної інспекції Офісу Генерального прокурора та громадської організації «ПРАВИЙ СЕКТОР ДНІПРО» у порядку частини 2 статті 32 Закону, статті 57 Закону України «Про запобігання корупції», свідчить про </w:t>
      </w:r>
      <w:proofErr w:type="spellStart"/>
      <w:r w:rsidRPr="00B22D94">
        <w:rPr>
          <w:szCs w:val="28"/>
          <w:lang w:val="uk-UA"/>
        </w:rPr>
        <w:t>недоброчесність</w:t>
      </w:r>
      <w:proofErr w:type="spellEnd"/>
      <w:r w:rsidRPr="00B22D94">
        <w:rPr>
          <w:szCs w:val="28"/>
          <w:lang w:val="uk-UA"/>
        </w:rPr>
        <w:t xml:space="preserve"> Мовчана Артема Юрійовича та його не відповідність як кандидата встановленим законодавством вимогам для зайняття посади, яка передбачає зайняття відповідального або особливо відповідального становища чи посади з підвищеним корупційним ризиком.</w:t>
      </w:r>
    </w:p>
    <w:p w14:paraId="62033FF3" w14:textId="77777777" w:rsidR="00B22D94" w:rsidRPr="00B22D94" w:rsidRDefault="00B22D94" w:rsidP="00B22D94">
      <w:pPr>
        <w:rPr>
          <w:szCs w:val="28"/>
          <w:lang w:val="uk-UA"/>
        </w:rPr>
      </w:pPr>
    </w:p>
    <w:p w14:paraId="31B93AD3" w14:textId="77777777" w:rsidR="00B22D94" w:rsidRPr="00B22D94" w:rsidRDefault="00B22D94" w:rsidP="00B22D94">
      <w:pPr>
        <w:rPr>
          <w:szCs w:val="28"/>
          <w:lang w:val="uk-UA"/>
        </w:rPr>
      </w:pPr>
      <w:r w:rsidRPr="00B22D94">
        <w:rPr>
          <w:szCs w:val="28"/>
          <w:lang w:val="uk-UA"/>
        </w:rPr>
        <w:t>Ураховуючи зазначене, відповідно до роз’яснень, наданих Українським державним науково-дослідним інститутом медико-соціальних проблем, і зважаючи на те, що службова діяльність прокурора може суттєво позначитися  на стані здоров’я Мовчана Артема Юрійовича, його треба вважати таким, що не пройшов спеціальної перевірки та не відповідає вимогам до кандидата на посаду прокурора.</w:t>
      </w:r>
    </w:p>
    <w:p w14:paraId="2A12798F" w14:textId="77777777" w:rsidR="00B22D94" w:rsidRPr="00B22D94" w:rsidRDefault="00B22D94" w:rsidP="00B22D94">
      <w:pPr>
        <w:rPr>
          <w:szCs w:val="28"/>
          <w:lang w:val="uk-UA"/>
        </w:rPr>
      </w:pPr>
    </w:p>
    <w:p w14:paraId="34EE5B61" w14:textId="21CE32AD" w:rsidR="00B22D94" w:rsidRDefault="00B22D94" w:rsidP="00B22D94">
      <w:pPr>
        <w:rPr>
          <w:szCs w:val="28"/>
          <w:lang w:val="uk-UA"/>
        </w:rPr>
      </w:pPr>
      <w:r w:rsidRPr="00B22D94">
        <w:rPr>
          <w:szCs w:val="28"/>
          <w:lang w:val="uk-UA"/>
        </w:rPr>
        <w:t>З огляду на викладене, керуючись пунктом 5.4 розділу 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підпунктом 4 пункту 10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частиною першою та пунктом 2 частини шостої статті 27, статтями 29, 32, 77, 78 Закону, статтями 57, 58 Закону України «Про запобігання корупції», статтею 5 Закону України «Про охорону праці», Комісія</w:t>
      </w:r>
    </w:p>
    <w:p w14:paraId="42FC8E77" w14:textId="77777777" w:rsidR="00B22D94" w:rsidRPr="00A32219" w:rsidRDefault="00B22D94"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305CE515" w14:textId="77777777" w:rsidR="00B22D94" w:rsidRPr="00B22D94" w:rsidRDefault="00B22D94" w:rsidP="00B22D94">
      <w:pPr>
        <w:rPr>
          <w:szCs w:val="28"/>
          <w:lang w:val="uk-UA"/>
        </w:rPr>
      </w:pPr>
      <w:r w:rsidRPr="00B22D94">
        <w:rPr>
          <w:szCs w:val="28"/>
          <w:lang w:val="uk-UA"/>
        </w:rPr>
        <w:t>1. Мовчана Артема Юрійовича вважати таким, що не пройшов спеціальної перевірки.</w:t>
      </w:r>
    </w:p>
    <w:p w14:paraId="76CD2946" w14:textId="77777777" w:rsidR="00B22D94" w:rsidRPr="00B22D94" w:rsidRDefault="00B22D94" w:rsidP="00B22D94">
      <w:pPr>
        <w:rPr>
          <w:szCs w:val="28"/>
          <w:lang w:val="uk-UA"/>
        </w:rPr>
      </w:pPr>
    </w:p>
    <w:p w14:paraId="37B549AF" w14:textId="77777777" w:rsidR="00B22D94" w:rsidRPr="00B22D94" w:rsidRDefault="00B22D94" w:rsidP="00B22D94">
      <w:pPr>
        <w:rPr>
          <w:szCs w:val="28"/>
          <w:lang w:val="uk-UA"/>
        </w:rPr>
      </w:pPr>
      <w:r w:rsidRPr="00B22D94">
        <w:rPr>
          <w:szCs w:val="28"/>
          <w:lang w:val="uk-UA"/>
        </w:rPr>
        <w:t>2. Відмовити Мовчану Артему Юрійовичу в зарахуванні до резерву на заміщення вакантних посад прокурорів окружних прокуратур.</w:t>
      </w:r>
    </w:p>
    <w:p w14:paraId="40D87DBD" w14:textId="77777777" w:rsidR="00B22D94" w:rsidRPr="00B22D94" w:rsidRDefault="00B22D94" w:rsidP="00B22D94">
      <w:pPr>
        <w:rPr>
          <w:szCs w:val="28"/>
          <w:lang w:val="uk-UA"/>
        </w:rPr>
      </w:pPr>
    </w:p>
    <w:p w14:paraId="4C5C9A38" w14:textId="77777777" w:rsidR="00B22D94" w:rsidRPr="00B22D94" w:rsidRDefault="00B22D94" w:rsidP="00B22D94">
      <w:pPr>
        <w:rPr>
          <w:szCs w:val="28"/>
          <w:lang w:val="uk-UA"/>
        </w:rPr>
      </w:pPr>
      <w:r w:rsidRPr="00B22D94">
        <w:rPr>
          <w:szCs w:val="28"/>
          <w:lang w:val="uk-UA"/>
        </w:rPr>
        <w:lastRenderedPageBreak/>
        <w:t xml:space="preserve">3. Про прийняте </w:t>
      </w:r>
      <w:bookmarkStart w:id="0" w:name="_GoBack"/>
      <w:bookmarkEnd w:id="0"/>
      <w:r w:rsidRPr="00B22D94">
        <w:rPr>
          <w:szCs w:val="28"/>
          <w:lang w:val="uk-UA"/>
        </w:rPr>
        <w:t>рішення повідомити Мовчана Артема Юрійовича.</w:t>
      </w:r>
    </w:p>
    <w:p w14:paraId="17953907" w14:textId="77777777" w:rsidR="00B22D94" w:rsidRPr="00B22D94" w:rsidRDefault="00B22D94" w:rsidP="00B22D94">
      <w:pPr>
        <w:rPr>
          <w:szCs w:val="28"/>
          <w:lang w:val="uk-UA"/>
        </w:rPr>
      </w:pPr>
    </w:p>
    <w:p w14:paraId="750E6308" w14:textId="52B97D7C" w:rsidR="00773CC1" w:rsidRPr="00773CC1" w:rsidRDefault="00B22D94" w:rsidP="00B22D94">
      <w:pPr>
        <w:rPr>
          <w:szCs w:val="28"/>
          <w:lang w:val="uk-UA"/>
        </w:rPr>
      </w:pPr>
      <w:r w:rsidRPr="00B22D94">
        <w:rPr>
          <w:szCs w:val="28"/>
          <w:lang w:val="uk-UA"/>
        </w:rPr>
        <w:t>4. Рішення Комісії може бути оскаржено до адміністративного суду, територіальна юрисдикція якого поширюється на місто Київ.</w:t>
      </w:r>
      <w:r w:rsidR="00773CC1" w:rsidRPr="00773CC1">
        <w:rPr>
          <w:szCs w:val="28"/>
          <w:lang w:val="uk-UA"/>
        </w:rPr>
        <w:t xml:space="preserve"> </w:t>
      </w:r>
    </w:p>
    <w:p w14:paraId="0C4ED80C" w14:textId="77777777" w:rsidR="00083334" w:rsidRPr="0097769C" w:rsidRDefault="00083334" w:rsidP="007F79F8">
      <w:pPr>
        <w:spacing w:beforeAutospacing="1" w:afterAutospacing="1"/>
        <w:ind w:firstLine="851"/>
        <w:rPr>
          <w:szCs w:val="28"/>
          <w:lang w:val="uk-UA"/>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8EF6D" w14:textId="77777777" w:rsidR="00A67410" w:rsidRDefault="00A67410">
      <w:r>
        <w:separator/>
      </w:r>
    </w:p>
  </w:endnote>
  <w:endnote w:type="continuationSeparator" w:id="0">
    <w:p w14:paraId="7B54B7CB" w14:textId="77777777" w:rsidR="00A67410" w:rsidRDefault="00A6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E89FD" w14:textId="77777777" w:rsidR="00A67410" w:rsidRDefault="00A67410">
      <w:r>
        <w:separator/>
      </w:r>
    </w:p>
  </w:footnote>
  <w:footnote w:type="continuationSeparator" w:id="0">
    <w:p w14:paraId="54E7CEAE" w14:textId="77777777" w:rsidR="00A67410" w:rsidRDefault="00A6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3A6D577" w:rsidR="0036002D" w:rsidRDefault="007B5828">
        <w:pPr>
          <w:pStyle w:val="a3"/>
          <w:jc w:val="center"/>
        </w:pPr>
        <w:r>
          <w:fldChar w:fldCharType="begin"/>
        </w:r>
        <w:r>
          <w:instrText>PAGE   \* MERGEFORMAT</w:instrText>
        </w:r>
        <w:r>
          <w:fldChar w:fldCharType="separate"/>
        </w:r>
        <w:r w:rsidR="00B22D94">
          <w:rPr>
            <w:noProof/>
          </w:rPr>
          <w:t>6</w:t>
        </w:r>
        <w:r>
          <w:fldChar w:fldCharType="end"/>
        </w:r>
      </w:p>
    </w:sdtContent>
  </w:sdt>
  <w:p w14:paraId="7E54FCDB" w14:textId="77777777" w:rsidR="0036002D" w:rsidRDefault="00A674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F2354"/>
    <w:rsid w:val="0033530C"/>
    <w:rsid w:val="00346A28"/>
    <w:rsid w:val="003671E8"/>
    <w:rsid w:val="003B4410"/>
    <w:rsid w:val="003B7142"/>
    <w:rsid w:val="003C0519"/>
    <w:rsid w:val="003C21EE"/>
    <w:rsid w:val="00400126"/>
    <w:rsid w:val="004444FD"/>
    <w:rsid w:val="004527DC"/>
    <w:rsid w:val="00477471"/>
    <w:rsid w:val="004A6CA6"/>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73CC1"/>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67410"/>
    <w:rsid w:val="00A77EEE"/>
    <w:rsid w:val="00A8596C"/>
    <w:rsid w:val="00A932D6"/>
    <w:rsid w:val="00AA2FC7"/>
    <w:rsid w:val="00AB0352"/>
    <w:rsid w:val="00AB06EA"/>
    <w:rsid w:val="00AC0D95"/>
    <w:rsid w:val="00B22D94"/>
    <w:rsid w:val="00B87F47"/>
    <w:rsid w:val="00BE658C"/>
    <w:rsid w:val="00C57B73"/>
    <w:rsid w:val="00C81A33"/>
    <w:rsid w:val="00C81FB0"/>
    <w:rsid w:val="00C94639"/>
    <w:rsid w:val="00CB5619"/>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700201673">
      <w:bodyDiv w:val="1"/>
      <w:marLeft w:val="0"/>
      <w:marRight w:val="0"/>
      <w:marTop w:val="0"/>
      <w:marBottom w:val="0"/>
      <w:divBdr>
        <w:top w:val="none" w:sz="0" w:space="0" w:color="auto"/>
        <w:left w:val="none" w:sz="0" w:space="0" w:color="auto"/>
        <w:bottom w:val="none" w:sz="0" w:space="0" w:color="auto"/>
        <w:right w:val="none" w:sz="0" w:space="0" w:color="auto"/>
      </w:divBdr>
    </w:div>
    <w:div w:id="729108399">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545025349">
      <w:bodyDiv w:val="1"/>
      <w:marLeft w:val="0"/>
      <w:marRight w:val="0"/>
      <w:marTop w:val="0"/>
      <w:marBottom w:val="0"/>
      <w:divBdr>
        <w:top w:val="none" w:sz="0" w:space="0" w:color="auto"/>
        <w:left w:val="none" w:sz="0" w:space="0" w:color="auto"/>
        <w:bottom w:val="none" w:sz="0" w:space="0" w:color="auto"/>
        <w:right w:val="none" w:sz="0" w:space="0" w:color="auto"/>
      </w:divBdr>
    </w:div>
    <w:div w:id="163540512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5639A-1C74-4722-A94C-FCD3F40EB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1933</Words>
  <Characters>11020</Characters>
  <Application>Microsoft Office Word</Application>
  <DocSecurity>0</DocSecurity>
  <Lines>91</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cp:revision>
  <cp:lastPrinted>2026-02-04T11:58:00Z</cp:lastPrinted>
  <dcterms:created xsi:type="dcterms:W3CDTF">2026-02-04T10:07:00Z</dcterms:created>
  <dcterms:modified xsi:type="dcterms:W3CDTF">2026-03-19T08:13:00Z</dcterms:modified>
</cp:coreProperties>
</file>